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A95E7A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урок МДК 01.02</w:t>
      </w:r>
      <w:r w:rsidR="00AE6D5A">
        <w:rPr>
          <w:rFonts w:ascii="Times New Roman" w:hAnsi="Times New Roman" w:cs="Times New Roman"/>
          <w:sz w:val="28"/>
          <w:szCs w:val="28"/>
        </w:rPr>
        <w:t xml:space="preserve"> </w:t>
      </w:r>
      <w:r w:rsidRPr="00A95E7A">
        <w:rPr>
          <w:rFonts w:ascii="Times New Roman" w:hAnsi="Times New Roman" w:cs="Times New Roman"/>
          <w:b/>
          <w:sz w:val="28"/>
          <w:szCs w:val="28"/>
        </w:rPr>
        <w:t xml:space="preserve">«Технология производства сварных конструкций» </w:t>
      </w:r>
      <w:r w:rsidR="00C90435">
        <w:rPr>
          <w:rFonts w:ascii="Times New Roman" w:hAnsi="Times New Roman" w:cs="Times New Roman"/>
          <w:sz w:val="28"/>
          <w:szCs w:val="28"/>
        </w:rPr>
        <w:t>(30</w:t>
      </w:r>
      <w:r w:rsidR="00033228">
        <w:rPr>
          <w:rFonts w:ascii="Times New Roman" w:hAnsi="Times New Roman" w:cs="Times New Roman"/>
          <w:sz w:val="28"/>
          <w:szCs w:val="28"/>
        </w:rPr>
        <w:t>.04</w:t>
      </w:r>
      <w:r w:rsidR="00673436"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3D6E01" w:rsidP="004678C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="002C5172">
        <w:rPr>
          <w:rFonts w:ascii="Times New Roman" w:hAnsi="Times New Roman" w:cs="Times New Roman"/>
          <w:b/>
          <w:sz w:val="28"/>
          <w:szCs w:val="28"/>
        </w:rPr>
        <w:t>: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C90435">
        <w:rPr>
          <w:rFonts w:ascii="Times New Roman" w:hAnsi="Times New Roman" w:cs="Times New Roman"/>
          <w:b/>
          <w:sz w:val="28"/>
          <w:szCs w:val="28"/>
        </w:rPr>
        <w:t>Фермы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 процессе занятия обучающиеся должны: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1. Изучить теорию, записать в конспект основные моменты, термины и понятия.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2. Вопросы для самоконтроля.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3. Выполнить домашнее задание.</w:t>
      </w:r>
    </w:p>
    <w:p w:rsidR="00780555" w:rsidRDefault="00780555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Лекция:</w:t>
      </w:r>
    </w:p>
    <w:p w:rsidR="00C90435" w:rsidRDefault="00450437" w:rsidP="00C90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90435" w:rsidRPr="00C90435">
        <w:rPr>
          <w:rFonts w:ascii="Times New Roman" w:hAnsi="Times New Roman" w:cs="Times New Roman"/>
          <w:sz w:val="28"/>
          <w:szCs w:val="28"/>
        </w:rPr>
        <w:t>Фермами называются решетчатые конструкции, работающие, как и балки, на поперечный изгиб. Они состоят из отдельных стержней, в которых возникают только продольные усилия растяжения или сжатия при работе в целом на изгиб. Переход от конструкций со сплошной стенкой к сквозным решетчатым конструкциям объясняется стремлен</w:t>
      </w:r>
      <w:r w:rsidR="00C90435">
        <w:rPr>
          <w:rFonts w:ascii="Times New Roman" w:hAnsi="Times New Roman" w:cs="Times New Roman"/>
          <w:sz w:val="28"/>
          <w:szCs w:val="28"/>
        </w:rPr>
        <w:t>ием более полно использовать ма</w:t>
      </w:r>
      <w:r w:rsidR="00C90435" w:rsidRPr="00C90435">
        <w:rPr>
          <w:rFonts w:ascii="Times New Roman" w:hAnsi="Times New Roman" w:cs="Times New Roman"/>
          <w:sz w:val="28"/>
          <w:szCs w:val="28"/>
        </w:rPr>
        <w:t>териал в ц</w:t>
      </w:r>
      <w:r w:rsidR="00C90435">
        <w:rPr>
          <w:rFonts w:ascii="Times New Roman" w:hAnsi="Times New Roman" w:cs="Times New Roman"/>
          <w:sz w:val="28"/>
          <w:szCs w:val="28"/>
        </w:rPr>
        <w:t>елях умен</w:t>
      </w:r>
      <w:r w:rsidR="00C90435" w:rsidRPr="00C90435">
        <w:rPr>
          <w:rFonts w:ascii="Times New Roman" w:hAnsi="Times New Roman" w:cs="Times New Roman"/>
          <w:sz w:val="28"/>
          <w:szCs w:val="28"/>
        </w:rPr>
        <w:t>ьшения массы конструкции.</w:t>
      </w:r>
    </w:p>
    <w:p w:rsidR="00C90435" w:rsidRPr="00C90435" w:rsidRDefault="00C90435" w:rsidP="00C9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rFonts w:ascii="Times New Roman" w:hAnsi="Times New Roman" w:cs="Times New Roman"/>
          <w:sz w:val="28"/>
          <w:szCs w:val="28"/>
        </w:rPr>
        <w:t xml:space="preserve">Балка по своей конструкции -— более простой элемент, чем ферма, но при довольно больших пролетах ее масса превышает массу фермы и ее применение становится экономически неоправданным.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0435">
        <w:rPr>
          <w:rFonts w:ascii="Times New Roman" w:hAnsi="Times New Roman" w:cs="Times New Roman"/>
          <w:sz w:val="28"/>
          <w:szCs w:val="28"/>
        </w:rPr>
        <w:t>Для пролетов менее 35 ... 45 м использование балок со сплошной стенкой считается целесообразным.</w:t>
      </w:r>
    </w:p>
    <w:p w:rsidR="00C90435" w:rsidRDefault="00C90435" w:rsidP="00C9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Фермы (рис. 1</w:t>
      </w:r>
      <w:r w:rsidRPr="00C90435">
        <w:rPr>
          <w:rFonts w:ascii="Times New Roman" w:hAnsi="Times New Roman" w:cs="Times New Roman"/>
          <w:sz w:val="28"/>
          <w:szCs w:val="28"/>
        </w:rPr>
        <w:t>) состоят из верхнего 1 и нижнего 4 поясов, соединенных между собой решеткой из раскосов 2 и стоек З. Место соединения отдельных стержней называется узлом. Расстояние d между узлами решетки фермы — панелью, а расстояние L между ее опорами — пролетом.</w:t>
      </w:r>
    </w:p>
    <w:p w:rsidR="00C90435" w:rsidRDefault="00C90435" w:rsidP="00C9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0435" w:rsidRDefault="00C90435" w:rsidP="00C90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noProof/>
          <w:lang w:eastAsia="ru-RU"/>
        </w:rPr>
        <w:drawing>
          <wp:inline distT="0" distB="0" distL="0" distR="0">
            <wp:extent cx="4246245" cy="1392382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95" cy="139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35" w:rsidRPr="00C90435" w:rsidRDefault="00C90435" w:rsidP="00C904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C90435">
        <w:rPr>
          <w:rFonts w:ascii="Times New Roman" w:hAnsi="Times New Roman" w:cs="Times New Roman"/>
          <w:i/>
          <w:sz w:val="24"/>
          <w:szCs w:val="28"/>
        </w:rPr>
        <w:t>Рис. 1. Элементы фермы: 1 — верхний пояс; 2 — раскосы; З — стойки; 4 -— нижний пояс; h — высота фермы; L — пролет; d — панель</w:t>
      </w:r>
    </w:p>
    <w:p w:rsidR="00C90435" w:rsidRDefault="00C90435" w:rsidP="00C90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435" w:rsidRDefault="00C90435" w:rsidP="00C9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rFonts w:ascii="Times New Roman" w:hAnsi="Times New Roman" w:cs="Times New Roman"/>
          <w:sz w:val="28"/>
          <w:szCs w:val="28"/>
        </w:rPr>
        <w:t>Фермы можно классифицировать по нескольким признакам. По назначению различают фермы мостов, покрытий, транспортных эстакад, гр</w:t>
      </w:r>
      <w:r>
        <w:rPr>
          <w:rFonts w:ascii="Times New Roman" w:hAnsi="Times New Roman" w:cs="Times New Roman"/>
          <w:sz w:val="28"/>
          <w:szCs w:val="28"/>
        </w:rPr>
        <w:t>узоподъемных кранов и др.; по очертан</w:t>
      </w:r>
      <w:r w:rsidRPr="00C90435">
        <w:rPr>
          <w:rFonts w:ascii="Times New Roman" w:hAnsi="Times New Roman" w:cs="Times New Roman"/>
          <w:sz w:val="28"/>
          <w:szCs w:val="28"/>
        </w:rPr>
        <w:t xml:space="preserve">ию поясов — фермы с </w:t>
      </w:r>
      <w:r w:rsidR="00B427FF">
        <w:rPr>
          <w:rFonts w:ascii="Times New Roman" w:hAnsi="Times New Roman" w:cs="Times New Roman"/>
          <w:sz w:val="28"/>
          <w:szCs w:val="28"/>
        </w:rPr>
        <w:t>параллельными поясами (рис.2, а), полигональные (рис. 2, б), арочные (рис.2, в) и треугольные (рис.2</w:t>
      </w:r>
      <w:r w:rsidRPr="00C90435">
        <w:rPr>
          <w:rFonts w:ascii="Times New Roman" w:hAnsi="Times New Roman" w:cs="Times New Roman"/>
          <w:sz w:val="28"/>
          <w:szCs w:val="28"/>
        </w:rPr>
        <w:t>, г); по типу решетки — фермы с треугольной и треугольной с д</w:t>
      </w:r>
      <w:r w:rsidR="00B427FF">
        <w:rPr>
          <w:rFonts w:ascii="Times New Roman" w:hAnsi="Times New Roman" w:cs="Times New Roman"/>
          <w:sz w:val="28"/>
          <w:szCs w:val="28"/>
        </w:rPr>
        <w:t>ополнительной стойкой (рис.2</w:t>
      </w:r>
      <w:r w:rsidRPr="00C90435">
        <w:rPr>
          <w:rFonts w:ascii="Times New Roman" w:hAnsi="Times New Roman" w:cs="Times New Roman"/>
          <w:sz w:val="28"/>
          <w:szCs w:val="28"/>
        </w:rPr>
        <w:t xml:space="preserve">, д), раскосной </w:t>
      </w:r>
      <w:r w:rsidR="00B427FF">
        <w:rPr>
          <w:rFonts w:ascii="Times New Roman" w:hAnsi="Times New Roman" w:cs="Times New Roman"/>
          <w:sz w:val="28"/>
          <w:szCs w:val="28"/>
        </w:rPr>
        <w:t xml:space="preserve">(рис. 2, е), </w:t>
      </w:r>
      <w:r w:rsidR="00B427FF">
        <w:rPr>
          <w:rFonts w:ascii="Times New Roman" w:hAnsi="Times New Roman" w:cs="Times New Roman"/>
          <w:sz w:val="28"/>
          <w:szCs w:val="28"/>
        </w:rPr>
        <w:lastRenderedPageBreak/>
        <w:t>шпренгельной (рис. 2, ж), крестовой (рис.2, з), ромбической (рис. 2, и) и полураскосной (рис.2</w:t>
      </w:r>
      <w:r w:rsidRPr="00C90435">
        <w:rPr>
          <w:rFonts w:ascii="Times New Roman" w:hAnsi="Times New Roman" w:cs="Times New Roman"/>
          <w:sz w:val="28"/>
          <w:szCs w:val="28"/>
        </w:rPr>
        <w:t>, к) решетками.</w:t>
      </w:r>
    </w:p>
    <w:p w:rsidR="00B427FF" w:rsidRDefault="00B427FF" w:rsidP="00B42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27FF" w:rsidRDefault="00B427FF" w:rsidP="00B42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7390C">
            <wp:extent cx="6010910" cy="4025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7FF" w:rsidRDefault="00B427FF" w:rsidP="00C904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                            б                                    в                                 г</w:t>
      </w:r>
    </w:p>
    <w:p w:rsidR="00B427FF" w:rsidRDefault="00B427FF" w:rsidP="00B42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A0412">
            <wp:extent cx="6023610" cy="3721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7FF" w:rsidRDefault="00B427FF" w:rsidP="00B42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д                                                                       е</w:t>
      </w:r>
    </w:p>
    <w:p w:rsidR="00B427FF" w:rsidRDefault="00B427FF" w:rsidP="00B42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686FF8">
            <wp:extent cx="6029325" cy="28638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27FF" w:rsidRDefault="00B427FF" w:rsidP="00B42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ж                            з                                   и                                   к</w:t>
      </w:r>
    </w:p>
    <w:p w:rsidR="00B427FF" w:rsidRPr="00B427FF" w:rsidRDefault="00B427FF" w:rsidP="00B427F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Рис. 2</w:t>
      </w:r>
      <w:r w:rsidRPr="00B427FF">
        <w:rPr>
          <w:rFonts w:ascii="Times New Roman" w:hAnsi="Times New Roman" w:cs="Times New Roman"/>
          <w:i/>
          <w:sz w:val="24"/>
          <w:szCs w:val="28"/>
        </w:rPr>
        <w:t>. Классификация ферм по очертанию поясов (а—г) и типу решетки [д—к):</w:t>
      </w:r>
    </w:p>
    <w:p w:rsidR="00B427FF" w:rsidRDefault="00B427FF" w:rsidP="00B427F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427FF">
        <w:rPr>
          <w:rFonts w:ascii="Times New Roman" w:hAnsi="Times New Roman" w:cs="Times New Roman"/>
          <w:i/>
          <w:sz w:val="24"/>
          <w:szCs w:val="28"/>
        </w:rPr>
        <w:t>а — с параллельными поясами; б — полигональная; в — арочная; г — треугольная;</w:t>
      </w:r>
    </w:p>
    <w:p w:rsidR="00B427FF" w:rsidRPr="00B427FF" w:rsidRDefault="00B427FF" w:rsidP="00B427F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427FF">
        <w:rPr>
          <w:rFonts w:ascii="Times New Roman" w:hAnsi="Times New Roman" w:cs="Times New Roman"/>
          <w:i/>
          <w:sz w:val="24"/>
          <w:szCs w:val="28"/>
        </w:rPr>
        <w:t xml:space="preserve"> д — треугольной решеткой; е — с раскосной решеткой; ж — со шпренгельной решеткой; з — с крестовой решеткой; и — с ромбической решеткой; к — с полураскосной решеткой</w:t>
      </w:r>
    </w:p>
    <w:p w:rsidR="00B427FF" w:rsidRDefault="00B427FF" w:rsidP="00B427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0435" w:rsidRPr="00C90435" w:rsidRDefault="00C90435" w:rsidP="00B427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rFonts w:ascii="Times New Roman" w:hAnsi="Times New Roman" w:cs="Times New Roman"/>
          <w:sz w:val="28"/>
          <w:szCs w:val="28"/>
        </w:rPr>
        <w:t>Тип решетки зависит от схемы приложения нагрузок и требований, предъявляемых к фермам. Основные типы решеток — треугольная и раскосная. Остальные решетки являются производным от них. Так, например, полураскосная и ромбическая решетки получаются путем наложения двух раскосных или двух треугольных решеток. Наиболее простой является треугольная решетка. Дополнительные стойки применяют в тех случаях, когда в месте их установки приложены сосредоточенные силы.</w:t>
      </w:r>
    </w:p>
    <w:p w:rsidR="00B427FF" w:rsidRPr="00B427FF" w:rsidRDefault="00C90435" w:rsidP="00CE3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435">
        <w:rPr>
          <w:rFonts w:ascii="Times New Roman" w:hAnsi="Times New Roman" w:cs="Times New Roman"/>
          <w:sz w:val="28"/>
          <w:szCs w:val="28"/>
        </w:rPr>
        <w:t>Шпренгельная решетка может быть расположена по верхнему или нижнему поясу в зависимости от того, к какому поясу приложена основная нагрузка. Ферм</w:t>
      </w:r>
      <w:r>
        <w:rPr>
          <w:rFonts w:ascii="Times New Roman" w:hAnsi="Times New Roman" w:cs="Times New Roman"/>
          <w:sz w:val="28"/>
          <w:szCs w:val="28"/>
        </w:rPr>
        <w:t>ы с крестовой решеткой используются</w:t>
      </w:r>
      <w:r w:rsidR="00B427FF" w:rsidRPr="00B427FF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="00B427FF" w:rsidRPr="00B427FF">
        <w:rPr>
          <w:rFonts w:ascii="Times New Roman" w:hAnsi="Times New Roman" w:cs="Times New Roman"/>
          <w:sz w:val="28"/>
          <w:szCs w:val="28"/>
        </w:rPr>
        <w:t>при двусторонней нагрузке. Крестовые решетки, воспринимающие только растягивающие усилия, проектируют из гибких элементов. Ромбическая и полураскосная решетки обладают повышенной жесткостью и применяются в конструкциях с большими поперечными силами,</w:t>
      </w:r>
    </w:p>
    <w:p w:rsidR="00B427FF" w:rsidRPr="00B427FF" w:rsidRDefault="00B427FF" w:rsidP="00CE34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7FF">
        <w:rPr>
          <w:rFonts w:ascii="Times New Roman" w:hAnsi="Times New Roman" w:cs="Times New Roman"/>
          <w:sz w:val="28"/>
          <w:szCs w:val="28"/>
        </w:rPr>
        <w:t>По виду статической схемы фермы подразделяют на разрезные, неразрезные и кон</w:t>
      </w:r>
      <w:r>
        <w:rPr>
          <w:rFonts w:ascii="Times New Roman" w:hAnsi="Times New Roman" w:cs="Times New Roman"/>
          <w:sz w:val="28"/>
          <w:szCs w:val="28"/>
        </w:rPr>
        <w:t>сольные, а по значению наибольших</w:t>
      </w:r>
      <w:r w:rsidRPr="00B427FF">
        <w:rPr>
          <w:rFonts w:ascii="Times New Roman" w:hAnsi="Times New Roman" w:cs="Times New Roman"/>
          <w:sz w:val="28"/>
          <w:szCs w:val="28"/>
        </w:rPr>
        <w:t xml:space="preserve"> усилий в элементах фермы — на легкие и тяжелые.</w:t>
      </w:r>
    </w:p>
    <w:p w:rsidR="00B427FF" w:rsidRPr="00B427FF" w:rsidRDefault="00B427FF" w:rsidP="00B427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7FF">
        <w:rPr>
          <w:rFonts w:ascii="Times New Roman" w:hAnsi="Times New Roman" w:cs="Times New Roman"/>
          <w:sz w:val="28"/>
          <w:szCs w:val="28"/>
        </w:rPr>
        <w:t>При компоновке фермы определяют ее рациональную схему. Необходимо, чтобы ферма была экономичной с точки зрения затрат металла, простой в изготовлении и транспортабельной, а также имела стандартные размеры.</w:t>
      </w:r>
      <w:r w:rsidRPr="00B427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039BE" wp14:editId="34640D68">
            <wp:extent cx="3191" cy="3191"/>
            <wp:effectExtent l="0" t="0" r="0" b="0"/>
            <wp:docPr id="2536" name="Picture 2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Picture 25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" cy="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7FF" w:rsidRPr="00B427FF" w:rsidRDefault="00B427FF" w:rsidP="00B427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27FF">
        <w:rPr>
          <w:rFonts w:ascii="Times New Roman" w:hAnsi="Times New Roman" w:cs="Times New Roman"/>
          <w:sz w:val="28"/>
          <w:szCs w:val="28"/>
        </w:rPr>
        <w:t>Масса фермы зависит от отношения ее высоты к пролету h/l. С увеличением высоты фермы возрастают длина решетки и ее масса. Наименьшая масса фермы обеспечивается в том случае, когда пояса и решетки имеют примерно одинаковую массу. Значения отношения h/l фермы наи</w:t>
      </w:r>
      <w:r>
        <w:rPr>
          <w:rFonts w:ascii="Times New Roman" w:hAnsi="Times New Roman" w:cs="Times New Roman"/>
          <w:sz w:val="28"/>
          <w:szCs w:val="28"/>
        </w:rPr>
        <w:t>меньшей массы заключены в предел</w:t>
      </w:r>
      <w:r w:rsidRPr="00B427FF">
        <w:rPr>
          <w:rFonts w:ascii="Times New Roman" w:hAnsi="Times New Roman" w:cs="Times New Roman"/>
          <w:sz w:val="28"/>
          <w:szCs w:val="28"/>
        </w:rPr>
        <w:t xml:space="preserve">ах 1/6 1/4. Если отдельные элементы фермы предполагается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427FF">
        <w:rPr>
          <w:rFonts w:ascii="Times New Roman" w:hAnsi="Times New Roman" w:cs="Times New Roman"/>
          <w:sz w:val="28"/>
          <w:szCs w:val="28"/>
        </w:rPr>
        <w:t xml:space="preserve">тправить к месту монтажа железнодорожным транспортом, то ее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427FF">
        <w:rPr>
          <w:rFonts w:ascii="Times New Roman" w:hAnsi="Times New Roman" w:cs="Times New Roman"/>
          <w:sz w:val="28"/>
          <w:szCs w:val="28"/>
        </w:rPr>
        <w:t xml:space="preserve">ысота не должна превышать З 900 мм. Поэтому фермы с </w:t>
      </w:r>
      <w:r w:rsidRPr="00B427FF">
        <w:rPr>
          <w:rFonts w:ascii="Times New Roman" w:hAnsi="Times New Roman" w:cs="Times New Roman"/>
          <w:sz w:val="28"/>
          <w:szCs w:val="28"/>
        </w:rPr>
        <w:lastRenderedPageBreak/>
        <w:t xml:space="preserve">пролетом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427FF">
        <w:rPr>
          <w:rFonts w:ascii="Times New Roman" w:hAnsi="Times New Roman" w:cs="Times New Roman"/>
          <w:sz w:val="28"/>
          <w:szCs w:val="28"/>
        </w:rPr>
        <w:t>олее 18 м являются негабаритным</w:t>
      </w:r>
      <w:r>
        <w:rPr>
          <w:rFonts w:ascii="Times New Roman" w:hAnsi="Times New Roman" w:cs="Times New Roman"/>
          <w:sz w:val="28"/>
          <w:szCs w:val="28"/>
        </w:rPr>
        <w:t>и для перевозки. В этом случае производя</w:t>
      </w:r>
      <w:r w:rsidRPr="00B427FF">
        <w:rPr>
          <w:rFonts w:ascii="Times New Roman" w:hAnsi="Times New Roman" w:cs="Times New Roman"/>
          <w:sz w:val="28"/>
          <w:szCs w:val="28"/>
        </w:rPr>
        <w:t>т более тяжелые фермы, у которых h/l = 1/10.</w:t>
      </w:r>
    </w:p>
    <w:p w:rsidR="00F51713" w:rsidRPr="00F51713" w:rsidRDefault="00B427FF" w:rsidP="00F51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</w:t>
      </w:r>
      <w:r w:rsidRPr="00B427FF">
        <w:rPr>
          <w:rFonts w:ascii="Times New Roman" w:hAnsi="Times New Roman" w:cs="Times New Roman"/>
          <w:sz w:val="28"/>
          <w:szCs w:val="28"/>
        </w:rPr>
        <w:t xml:space="preserve">я снижения стоимости и </w:t>
      </w:r>
      <w:r>
        <w:rPr>
          <w:rFonts w:ascii="Times New Roman" w:hAnsi="Times New Roman" w:cs="Times New Roman"/>
          <w:sz w:val="28"/>
          <w:szCs w:val="28"/>
        </w:rPr>
        <w:t>трудоемкости заводских и монтажны</w:t>
      </w:r>
      <w:r w:rsidRPr="00B427FF">
        <w:rPr>
          <w:rFonts w:ascii="Times New Roman" w:hAnsi="Times New Roman" w:cs="Times New Roman"/>
          <w:sz w:val="28"/>
          <w:szCs w:val="28"/>
        </w:rPr>
        <w:t>х работ ферма должна иметь стандартные размеры. Например,</w:t>
      </w:r>
      <w:r w:rsidR="00F51713" w:rsidRPr="00F51713">
        <w:t xml:space="preserve"> </w:t>
      </w:r>
      <w:r w:rsidR="00F51713" w:rsidRPr="00F51713">
        <w:rPr>
          <w:rFonts w:ascii="Times New Roman" w:hAnsi="Times New Roman" w:cs="Times New Roman"/>
          <w:sz w:val="28"/>
          <w:szCs w:val="28"/>
        </w:rPr>
        <w:t>из-за стандартной ширины железобетонных плит для покрытия промышленных зданий необходимо, чтобы у фермы был постоянный размер панели, не зависящий от пролета. В соответствии с этими требованиями оптимальное отношение высоты ферм</w:t>
      </w:r>
      <w:r w:rsidR="00F51713">
        <w:rPr>
          <w:rFonts w:ascii="Times New Roman" w:hAnsi="Times New Roman" w:cs="Times New Roman"/>
          <w:sz w:val="28"/>
          <w:szCs w:val="28"/>
        </w:rPr>
        <w:t>ы к пролету составляет 1/10...</w:t>
      </w:r>
      <w:r w:rsidR="00F51713" w:rsidRPr="00F51713">
        <w:rPr>
          <w:rFonts w:ascii="Times New Roman" w:hAnsi="Times New Roman" w:cs="Times New Roman"/>
          <w:sz w:val="28"/>
          <w:szCs w:val="28"/>
        </w:rPr>
        <w:t xml:space="preserve"> 1/7, угол наклона раскосов — а при пролете до 42 М высота не превышает З 900 мм.</w:t>
      </w:r>
    </w:p>
    <w:p w:rsidR="00F51713" w:rsidRPr="00F51713" w:rsidRDefault="00F51713" w:rsidP="00F51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713">
        <w:rPr>
          <w:rFonts w:ascii="Times New Roman" w:hAnsi="Times New Roman" w:cs="Times New Roman"/>
          <w:sz w:val="28"/>
          <w:szCs w:val="28"/>
        </w:rPr>
        <w:t xml:space="preserve"> Легкие фермы, имеющие пролет до 36 42 </w:t>
      </w:r>
      <w:r>
        <w:rPr>
          <w:rFonts w:ascii="Times New Roman" w:hAnsi="Times New Roman" w:cs="Times New Roman"/>
          <w:sz w:val="28"/>
          <w:szCs w:val="28"/>
        </w:rPr>
        <w:t>м, с наибольшими продольными усилия</w:t>
      </w:r>
      <w:r w:rsidRPr="00F51713">
        <w:rPr>
          <w:rFonts w:ascii="Times New Roman" w:hAnsi="Times New Roman" w:cs="Times New Roman"/>
          <w:sz w:val="28"/>
          <w:szCs w:val="28"/>
        </w:rPr>
        <w:t>ми в стержнях до 5 МН чаще всего выполняют с сечениями из парных уголков, которые могут быть равнобоч</w:t>
      </w:r>
      <w:r>
        <w:rPr>
          <w:rFonts w:ascii="Times New Roman" w:hAnsi="Times New Roman" w:cs="Times New Roman"/>
          <w:sz w:val="28"/>
          <w:szCs w:val="28"/>
        </w:rPr>
        <w:t>ными и неравнобочными (рис.3</w:t>
      </w:r>
      <w:r w:rsidRPr="00F51713">
        <w:rPr>
          <w:rFonts w:ascii="Times New Roman" w:hAnsi="Times New Roman" w:cs="Times New Roman"/>
          <w:sz w:val="28"/>
          <w:szCs w:val="28"/>
        </w:rPr>
        <w:t>, а).</w:t>
      </w:r>
    </w:p>
    <w:p w:rsidR="00F51713" w:rsidRPr="00F51713" w:rsidRDefault="00F51713" w:rsidP="00F51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713">
        <w:rPr>
          <w:rFonts w:ascii="Times New Roman" w:hAnsi="Times New Roman" w:cs="Times New Roman"/>
          <w:sz w:val="28"/>
          <w:szCs w:val="28"/>
        </w:rPr>
        <w:t xml:space="preserve"> Более легкими получаются фермы, изготовленные из гнутых</w:t>
      </w:r>
    </w:p>
    <w:p w:rsidR="00F51713" w:rsidRPr="00F51713" w:rsidRDefault="00F51713" w:rsidP="00F51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профилей (рис,3</w:t>
      </w:r>
      <w:r w:rsidRPr="00F51713">
        <w:rPr>
          <w:rFonts w:ascii="Times New Roman" w:hAnsi="Times New Roman" w:cs="Times New Roman"/>
          <w:sz w:val="28"/>
          <w:szCs w:val="28"/>
        </w:rPr>
        <w:t xml:space="preserve">, б). Их масса на 10...15 % меньше, чем у ферм из уголков. </w:t>
      </w:r>
    </w:p>
    <w:p w:rsidR="00F51713" w:rsidRDefault="00F51713" w:rsidP="00F51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Трубчатое сечение (рис.3</w:t>
      </w:r>
      <w:r w:rsidRPr="00F51713">
        <w:rPr>
          <w:rFonts w:ascii="Times New Roman" w:hAnsi="Times New Roman" w:cs="Times New Roman"/>
          <w:sz w:val="28"/>
          <w:szCs w:val="28"/>
        </w:rPr>
        <w:t xml:space="preserve">, в) является наиболее рациональным для элементов ферм. Такие фермы имеют малую массу и хорошо противостоят коррозии. Однако трудоемкость изготовления из них сварных узлов выше из-за сложности </w:t>
      </w:r>
      <w:r>
        <w:rPr>
          <w:rFonts w:ascii="Times New Roman" w:hAnsi="Times New Roman" w:cs="Times New Roman"/>
          <w:sz w:val="28"/>
          <w:szCs w:val="28"/>
        </w:rPr>
        <w:t>соединения отдельных элементов.</w:t>
      </w:r>
    </w:p>
    <w:p w:rsidR="00F51713" w:rsidRDefault="00F51713" w:rsidP="00F51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1713" w:rsidRDefault="00F51713" w:rsidP="00F51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1DF60">
            <wp:extent cx="5998845" cy="98742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713" w:rsidRDefault="00F51713" w:rsidP="00F51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а                                                    б                                               а</w:t>
      </w:r>
    </w:p>
    <w:p w:rsidR="00F51713" w:rsidRPr="00F51713" w:rsidRDefault="00F51713" w:rsidP="00F5171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Рис. 3</w:t>
      </w:r>
      <w:r w:rsidRPr="00F51713">
        <w:rPr>
          <w:rFonts w:ascii="Times New Roman" w:hAnsi="Times New Roman" w:cs="Times New Roman"/>
          <w:i/>
          <w:sz w:val="24"/>
          <w:szCs w:val="28"/>
        </w:rPr>
        <w:t xml:space="preserve">. Сечения стержней ферм из прокатных уголков (а), гнутых </w:t>
      </w:r>
      <w:r w:rsidRPr="00F51713"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inline distT="0" distB="0" distL="0" distR="0" wp14:anchorId="32357D3C" wp14:editId="49122A62">
            <wp:extent cx="3028" cy="3027"/>
            <wp:effectExtent l="0" t="0" r="0" b="0"/>
            <wp:docPr id="1721" name="Picture 1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8" cy="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1713">
        <w:rPr>
          <w:rFonts w:ascii="Times New Roman" w:hAnsi="Times New Roman" w:cs="Times New Roman"/>
          <w:i/>
          <w:sz w:val="24"/>
          <w:szCs w:val="28"/>
        </w:rPr>
        <w:t>профилей (б) и труб (в</w:t>
      </w:r>
    </w:p>
    <w:p w:rsidR="00F51713" w:rsidRDefault="00F51713" w:rsidP="00F517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713" w:rsidRPr="00F51713" w:rsidRDefault="00F51713" w:rsidP="00F51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713">
        <w:rPr>
          <w:rFonts w:ascii="Times New Roman" w:hAnsi="Times New Roman" w:cs="Times New Roman"/>
          <w:sz w:val="28"/>
          <w:szCs w:val="28"/>
        </w:rPr>
        <w:t xml:space="preserve">Пояса ферм и опорные раскосы обычно проектируют из ста ли повышенной прочности, а слабонагруженные элементы решет ки — из обычной углеродистой стали. </w:t>
      </w:r>
    </w:p>
    <w:p w:rsidR="00B427FF" w:rsidRPr="00B427FF" w:rsidRDefault="00F51713" w:rsidP="00F517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1713">
        <w:rPr>
          <w:rFonts w:ascii="Times New Roman" w:hAnsi="Times New Roman" w:cs="Times New Roman"/>
          <w:sz w:val="28"/>
          <w:szCs w:val="28"/>
        </w:rPr>
        <w:t>Элементы тяжелых ферм, имеющих пролет более 42 м, с продольными усилиями в стержнях свыше 5 МН изготавливают из сварных д</w:t>
      </w:r>
      <w:r>
        <w:rPr>
          <w:rFonts w:ascii="Times New Roman" w:hAnsi="Times New Roman" w:cs="Times New Roman"/>
          <w:sz w:val="28"/>
          <w:szCs w:val="28"/>
        </w:rPr>
        <w:t>вутавров или прокатных профилей.</w:t>
      </w:r>
    </w:p>
    <w:p w:rsidR="00C90435" w:rsidRPr="00C90435" w:rsidRDefault="00C90435" w:rsidP="00C904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425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Вопросы для самоконтроля:</w:t>
      </w:r>
    </w:p>
    <w:p w:rsidR="002B2509" w:rsidRDefault="00CE345B" w:rsidP="00F51713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называется, фермами?</w:t>
      </w:r>
    </w:p>
    <w:p w:rsidR="00CE345B" w:rsidRDefault="00CE345B" w:rsidP="00F51713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состоят фермы?</w:t>
      </w:r>
    </w:p>
    <w:p w:rsidR="00CE345B" w:rsidRDefault="00CE345B" w:rsidP="00F51713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классификацию ферм.</w:t>
      </w:r>
    </w:p>
    <w:p w:rsidR="00CE345B" w:rsidRDefault="00CE345B" w:rsidP="00F51713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виды решеток.</w:t>
      </w:r>
    </w:p>
    <w:p w:rsidR="00CE345B" w:rsidRPr="00F51713" w:rsidRDefault="00CE345B" w:rsidP="00CE345B">
      <w:pPr>
        <w:pStyle w:val="a3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какие п</w:t>
      </w:r>
      <w:r w:rsidRPr="00CE345B">
        <w:rPr>
          <w:rFonts w:ascii="Times New Roman" w:hAnsi="Times New Roman" w:cs="Times New Roman"/>
          <w:sz w:val="28"/>
          <w:szCs w:val="28"/>
        </w:rPr>
        <w:t>о виду статической схемы подразделяют</w:t>
      </w:r>
      <w:r>
        <w:rPr>
          <w:rFonts w:ascii="Times New Roman" w:hAnsi="Times New Roman" w:cs="Times New Roman"/>
          <w:sz w:val="28"/>
          <w:szCs w:val="28"/>
        </w:rPr>
        <w:t xml:space="preserve"> фермы?</w:t>
      </w:r>
    </w:p>
    <w:p w:rsidR="00F51713" w:rsidRPr="002B2509" w:rsidRDefault="00F51713" w:rsidP="00F5171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45B" w:rsidRDefault="00CE345B" w:rsidP="00512D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7A" w:rsidRPr="00512D7A" w:rsidRDefault="00512D7A" w:rsidP="00512D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Выдача домашнего задания:  </w:t>
      </w:r>
    </w:p>
    <w:p w:rsidR="00C25537" w:rsidRPr="00F03FB6" w:rsidRDefault="00F03FB6" w:rsidP="00C255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3FB6">
        <w:rPr>
          <w:rFonts w:ascii="Times New Roman" w:hAnsi="Times New Roman" w:cs="Times New Roman"/>
          <w:sz w:val="28"/>
          <w:szCs w:val="28"/>
        </w:rPr>
        <w:t>Составить кро</w:t>
      </w:r>
      <w:r>
        <w:rPr>
          <w:rFonts w:ascii="Times New Roman" w:hAnsi="Times New Roman" w:cs="Times New Roman"/>
          <w:sz w:val="28"/>
          <w:szCs w:val="28"/>
        </w:rPr>
        <w:t>с</w:t>
      </w:r>
      <w:bookmarkStart w:id="0" w:name="_GoBack"/>
      <w:bookmarkEnd w:id="0"/>
      <w:r w:rsidRPr="00F03FB6">
        <w:rPr>
          <w:rFonts w:ascii="Times New Roman" w:hAnsi="Times New Roman" w:cs="Times New Roman"/>
          <w:sz w:val="28"/>
          <w:szCs w:val="28"/>
        </w:rPr>
        <w:t>сворд.</w:t>
      </w:r>
      <w:r w:rsidR="00512D7A" w:rsidRPr="00F03FB6">
        <w:rPr>
          <w:rFonts w:ascii="Times New Roman" w:hAnsi="Times New Roman" w:cs="Times New Roman"/>
          <w:sz w:val="28"/>
          <w:szCs w:val="28"/>
        </w:rPr>
        <w:tab/>
      </w:r>
    </w:p>
    <w:p w:rsidR="00790C1D" w:rsidRDefault="00790C1D" w:rsidP="00B0355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3436" w:rsidRPr="00B0355C" w:rsidRDefault="00673436" w:rsidP="00B03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A95E7A" w:rsidRPr="00A95E7A" w:rsidRDefault="00A95E7A" w:rsidP="00A95E7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95E7A">
        <w:rPr>
          <w:rFonts w:ascii="Times New Roman" w:hAnsi="Times New Roman" w:cs="Times New Roman"/>
          <w:sz w:val="28"/>
          <w:szCs w:val="28"/>
        </w:rPr>
        <w:t>Галушкина В.Н. Технология производства сварных конструкций: учебник для нач. проф. Образования / В.Н. Галушкина-4-е изд., стер. -М.: Издательски</w:t>
      </w:r>
      <w:r>
        <w:rPr>
          <w:rFonts w:ascii="Times New Roman" w:hAnsi="Times New Roman" w:cs="Times New Roman"/>
          <w:sz w:val="28"/>
          <w:szCs w:val="28"/>
        </w:rPr>
        <w:t>й центр «Академия», 2013. -192с.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5EEE" w:rsidRDefault="00B45EEE" w:rsidP="00A24B35">
      <w:pPr>
        <w:spacing w:after="0" w:line="240" w:lineRule="auto"/>
      </w:pPr>
      <w:r>
        <w:separator/>
      </w:r>
    </w:p>
  </w:endnote>
  <w:endnote w:type="continuationSeparator" w:id="0">
    <w:p w:rsidR="00B45EEE" w:rsidRDefault="00B45EEE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5EEE" w:rsidRDefault="00B45EEE" w:rsidP="00A24B35">
      <w:pPr>
        <w:spacing w:after="0" w:line="240" w:lineRule="auto"/>
      </w:pPr>
      <w:r>
        <w:separator/>
      </w:r>
    </w:p>
  </w:footnote>
  <w:footnote w:type="continuationSeparator" w:id="0">
    <w:p w:rsidR="00B45EEE" w:rsidRDefault="00B45EEE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.2pt;height:2.2pt;visibility:visible;mso-wrap-style:square" o:bullet="t">
        <v:imagedata r:id="rId1" o:title=""/>
      </v:shape>
    </w:pict>
  </w:numPicBullet>
  <w:abstractNum w:abstractNumId="0">
    <w:nsid w:val="047B213A"/>
    <w:multiLevelType w:val="hybridMultilevel"/>
    <w:tmpl w:val="744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0368E"/>
    <w:multiLevelType w:val="hybridMultilevel"/>
    <w:tmpl w:val="2876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E2C73A4"/>
    <w:multiLevelType w:val="hybridMultilevel"/>
    <w:tmpl w:val="59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62E3B"/>
    <w:multiLevelType w:val="hybridMultilevel"/>
    <w:tmpl w:val="103E6844"/>
    <w:lvl w:ilvl="0" w:tplc="ED986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00474"/>
    <w:multiLevelType w:val="hybridMultilevel"/>
    <w:tmpl w:val="9D32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641B5"/>
    <w:multiLevelType w:val="hybridMultilevel"/>
    <w:tmpl w:val="BED0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13AF2"/>
    <w:multiLevelType w:val="hybridMultilevel"/>
    <w:tmpl w:val="D84E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43707"/>
    <w:multiLevelType w:val="multilevel"/>
    <w:tmpl w:val="9EE6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FF871F1"/>
    <w:multiLevelType w:val="hybridMultilevel"/>
    <w:tmpl w:val="4E9C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32164C"/>
    <w:multiLevelType w:val="multilevel"/>
    <w:tmpl w:val="35AE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731C22"/>
    <w:multiLevelType w:val="hybridMultilevel"/>
    <w:tmpl w:val="BD16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2255C7"/>
    <w:multiLevelType w:val="hybridMultilevel"/>
    <w:tmpl w:val="78DE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382471"/>
    <w:multiLevelType w:val="hybridMultilevel"/>
    <w:tmpl w:val="B302D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70431AE8"/>
    <w:multiLevelType w:val="hybridMultilevel"/>
    <w:tmpl w:val="DA3CB67A"/>
    <w:lvl w:ilvl="0" w:tplc="D9726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F86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361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063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2D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581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6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2D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6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094150"/>
    <w:multiLevelType w:val="hybridMultilevel"/>
    <w:tmpl w:val="AEB8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56378F"/>
    <w:multiLevelType w:val="multilevel"/>
    <w:tmpl w:val="5188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7"/>
  </w:num>
  <w:num w:numId="5">
    <w:abstractNumId w:val="40"/>
  </w:num>
  <w:num w:numId="6">
    <w:abstractNumId w:val="6"/>
  </w:num>
  <w:num w:numId="7">
    <w:abstractNumId w:val="3"/>
  </w:num>
  <w:num w:numId="8">
    <w:abstractNumId w:val="28"/>
  </w:num>
  <w:num w:numId="9">
    <w:abstractNumId w:val="8"/>
  </w:num>
  <w:num w:numId="10">
    <w:abstractNumId w:val="16"/>
  </w:num>
  <w:num w:numId="11">
    <w:abstractNumId w:val="20"/>
  </w:num>
  <w:num w:numId="12">
    <w:abstractNumId w:val="35"/>
  </w:num>
  <w:num w:numId="13">
    <w:abstractNumId w:val="22"/>
  </w:num>
  <w:num w:numId="14">
    <w:abstractNumId w:val="9"/>
  </w:num>
  <w:num w:numId="15">
    <w:abstractNumId w:val="26"/>
  </w:num>
  <w:num w:numId="16">
    <w:abstractNumId w:val="23"/>
  </w:num>
  <w:num w:numId="17">
    <w:abstractNumId w:val="4"/>
  </w:num>
  <w:num w:numId="18">
    <w:abstractNumId w:val="18"/>
  </w:num>
  <w:num w:numId="19">
    <w:abstractNumId w:val="1"/>
  </w:num>
  <w:num w:numId="20">
    <w:abstractNumId w:val="2"/>
  </w:num>
  <w:num w:numId="21">
    <w:abstractNumId w:val="13"/>
  </w:num>
  <w:num w:numId="22">
    <w:abstractNumId w:val="37"/>
  </w:num>
  <w:num w:numId="23">
    <w:abstractNumId w:val="19"/>
  </w:num>
  <w:num w:numId="24">
    <w:abstractNumId w:val="15"/>
  </w:num>
  <w:num w:numId="25">
    <w:abstractNumId w:val="24"/>
  </w:num>
  <w:num w:numId="26">
    <w:abstractNumId w:val="0"/>
  </w:num>
  <w:num w:numId="27">
    <w:abstractNumId w:val="30"/>
  </w:num>
  <w:num w:numId="28">
    <w:abstractNumId w:val="7"/>
  </w:num>
  <w:num w:numId="29">
    <w:abstractNumId w:val="21"/>
  </w:num>
  <w:num w:numId="30">
    <w:abstractNumId w:val="38"/>
  </w:num>
  <w:num w:numId="31">
    <w:abstractNumId w:val="29"/>
  </w:num>
  <w:num w:numId="32">
    <w:abstractNumId w:val="31"/>
  </w:num>
  <w:num w:numId="33">
    <w:abstractNumId w:val="32"/>
  </w:num>
  <w:num w:numId="34">
    <w:abstractNumId w:val="25"/>
  </w:num>
  <w:num w:numId="35">
    <w:abstractNumId w:val="39"/>
  </w:num>
  <w:num w:numId="36">
    <w:abstractNumId w:val="33"/>
  </w:num>
  <w:num w:numId="37">
    <w:abstractNumId w:val="14"/>
  </w:num>
  <w:num w:numId="38">
    <w:abstractNumId w:val="36"/>
  </w:num>
  <w:num w:numId="39">
    <w:abstractNumId w:val="34"/>
  </w:num>
  <w:num w:numId="40">
    <w:abstractNumId w:val="5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30195"/>
    <w:rsid w:val="00033228"/>
    <w:rsid w:val="00043851"/>
    <w:rsid w:val="000461FF"/>
    <w:rsid w:val="0005702E"/>
    <w:rsid w:val="0007787E"/>
    <w:rsid w:val="00094CC4"/>
    <w:rsid w:val="00097F88"/>
    <w:rsid w:val="000A0BCB"/>
    <w:rsid w:val="000A1E65"/>
    <w:rsid w:val="000A5132"/>
    <w:rsid w:val="000D0AD2"/>
    <w:rsid w:val="000D1C58"/>
    <w:rsid w:val="000D3957"/>
    <w:rsid w:val="000E1D78"/>
    <w:rsid w:val="000E47A3"/>
    <w:rsid w:val="000E6FE0"/>
    <w:rsid w:val="00100A90"/>
    <w:rsid w:val="0010140A"/>
    <w:rsid w:val="001121AD"/>
    <w:rsid w:val="0013283E"/>
    <w:rsid w:val="00144529"/>
    <w:rsid w:val="00144AB5"/>
    <w:rsid w:val="001472F3"/>
    <w:rsid w:val="00157C54"/>
    <w:rsid w:val="00165AA1"/>
    <w:rsid w:val="00182241"/>
    <w:rsid w:val="00186DC8"/>
    <w:rsid w:val="001A50C8"/>
    <w:rsid w:val="001A5ED9"/>
    <w:rsid w:val="001E3D9E"/>
    <w:rsid w:val="002019D3"/>
    <w:rsid w:val="00204754"/>
    <w:rsid w:val="00206F3C"/>
    <w:rsid w:val="00241F1B"/>
    <w:rsid w:val="002467FA"/>
    <w:rsid w:val="00262887"/>
    <w:rsid w:val="002922AA"/>
    <w:rsid w:val="00293239"/>
    <w:rsid w:val="002A0883"/>
    <w:rsid w:val="002B2509"/>
    <w:rsid w:val="002C5172"/>
    <w:rsid w:val="002C6303"/>
    <w:rsid w:val="002C7D86"/>
    <w:rsid w:val="002D1ECB"/>
    <w:rsid w:val="002E25A2"/>
    <w:rsid w:val="002E289F"/>
    <w:rsid w:val="002E3E44"/>
    <w:rsid w:val="002E458F"/>
    <w:rsid w:val="002E56A3"/>
    <w:rsid w:val="002E607B"/>
    <w:rsid w:val="002E65BC"/>
    <w:rsid w:val="002F10F5"/>
    <w:rsid w:val="002F5599"/>
    <w:rsid w:val="003009F0"/>
    <w:rsid w:val="00333AF8"/>
    <w:rsid w:val="00350ECF"/>
    <w:rsid w:val="0035531B"/>
    <w:rsid w:val="00363144"/>
    <w:rsid w:val="00377341"/>
    <w:rsid w:val="003825EB"/>
    <w:rsid w:val="003B0F6F"/>
    <w:rsid w:val="003B4FC8"/>
    <w:rsid w:val="003C2A5A"/>
    <w:rsid w:val="003D6E01"/>
    <w:rsid w:val="003F00C1"/>
    <w:rsid w:val="003F51D9"/>
    <w:rsid w:val="00410BC3"/>
    <w:rsid w:val="004135D5"/>
    <w:rsid w:val="00417486"/>
    <w:rsid w:val="0042518A"/>
    <w:rsid w:val="00431C9C"/>
    <w:rsid w:val="00442943"/>
    <w:rsid w:val="00450437"/>
    <w:rsid w:val="004638F7"/>
    <w:rsid w:val="004678C9"/>
    <w:rsid w:val="004744A9"/>
    <w:rsid w:val="00486E1B"/>
    <w:rsid w:val="00497B19"/>
    <w:rsid w:val="004A0503"/>
    <w:rsid w:val="004A593A"/>
    <w:rsid w:val="004C4C14"/>
    <w:rsid w:val="004D1C24"/>
    <w:rsid w:val="004E0C98"/>
    <w:rsid w:val="004F1E31"/>
    <w:rsid w:val="004F4179"/>
    <w:rsid w:val="004F7B30"/>
    <w:rsid w:val="00500B57"/>
    <w:rsid w:val="00502261"/>
    <w:rsid w:val="00507412"/>
    <w:rsid w:val="00512D7A"/>
    <w:rsid w:val="005313B9"/>
    <w:rsid w:val="00543425"/>
    <w:rsid w:val="005454A4"/>
    <w:rsid w:val="00565703"/>
    <w:rsid w:val="0056602A"/>
    <w:rsid w:val="0057445C"/>
    <w:rsid w:val="005856B3"/>
    <w:rsid w:val="005A0726"/>
    <w:rsid w:val="005A59EE"/>
    <w:rsid w:val="005A65BC"/>
    <w:rsid w:val="005B0772"/>
    <w:rsid w:val="005B10BD"/>
    <w:rsid w:val="005C330B"/>
    <w:rsid w:val="005C78B7"/>
    <w:rsid w:val="005D0F56"/>
    <w:rsid w:val="005D68C8"/>
    <w:rsid w:val="005E3FC1"/>
    <w:rsid w:val="005E5F45"/>
    <w:rsid w:val="00612643"/>
    <w:rsid w:val="00634E37"/>
    <w:rsid w:val="00651E96"/>
    <w:rsid w:val="0066414C"/>
    <w:rsid w:val="00673436"/>
    <w:rsid w:val="00681B2C"/>
    <w:rsid w:val="0069049A"/>
    <w:rsid w:val="00691B94"/>
    <w:rsid w:val="0069311C"/>
    <w:rsid w:val="006B19A7"/>
    <w:rsid w:val="006B5FDF"/>
    <w:rsid w:val="006D6142"/>
    <w:rsid w:val="006E3910"/>
    <w:rsid w:val="00710CD9"/>
    <w:rsid w:val="007139F4"/>
    <w:rsid w:val="007176CC"/>
    <w:rsid w:val="00723E26"/>
    <w:rsid w:val="00755444"/>
    <w:rsid w:val="00780555"/>
    <w:rsid w:val="007816F8"/>
    <w:rsid w:val="0078282C"/>
    <w:rsid w:val="00786612"/>
    <w:rsid w:val="00790C1D"/>
    <w:rsid w:val="00792DE5"/>
    <w:rsid w:val="007933C9"/>
    <w:rsid w:val="007A0FD6"/>
    <w:rsid w:val="007A1D2B"/>
    <w:rsid w:val="007A3725"/>
    <w:rsid w:val="007A5851"/>
    <w:rsid w:val="007B318D"/>
    <w:rsid w:val="007C0D09"/>
    <w:rsid w:val="007C3EA1"/>
    <w:rsid w:val="007D6F29"/>
    <w:rsid w:val="007F2A66"/>
    <w:rsid w:val="00820112"/>
    <w:rsid w:val="0082014D"/>
    <w:rsid w:val="00850762"/>
    <w:rsid w:val="0087741C"/>
    <w:rsid w:val="00893174"/>
    <w:rsid w:val="00896FE6"/>
    <w:rsid w:val="008A138D"/>
    <w:rsid w:val="008A540E"/>
    <w:rsid w:val="008A7930"/>
    <w:rsid w:val="008C5655"/>
    <w:rsid w:val="008C56C9"/>
    <w:rsid w:val="008D6308"/>
    <w:rsid w:val="008E1DB1"/>
    <w:rsid w:val="00916C7E"/>
    <w:rsid w:val="00917119"/>
    <w:rsid w:val="009221AC"/>
    <w:rsid w:val="00935940"/>
    <w:rsid w:val="00960549"/>
    <w:rsid w:val="00985A83"/>
    <w:rsid w:val="00992D39"/>
    <w:rsid w:val="009956F2"/>
    <w:rsid w:val="009A1A5A"/>
    <w:rsid w:val="009B2D19"/>
    <w:rsid w:val="009B58E2"/>
    <w:rsid w:val="009C4678"/>
    <w:rsid w:val="009C7CB5"/>
    <w:rsid w:val="009D1121"/>
    <w:rsid w:val="009D2025"/>
    <w:rsid w:val="009D70FA"/>
    <w:rsid w:val="009E7DE7"/>
    <w:rsid w:val="009F38B3"/>
    <w:rsid w:val="009F5D1C"/>
    <w:rsid w:val="00A07813"/>
    <w:rsid w:val="00A07F59"/>
    <w:rsid w:val="00A16D5D"/>
    <w:rsid w:val="00A245EE"/>
    <w:rsid w:val="00A24B35"/>
    <w:rsid w:val="00A25D37"/>
    <w:rsid w:val="00A33E0E"/>
    <w:rsid w:val="00A3558B"/>
    <w:rsid w:val="00A45577"/>
    <w:rsid w:val="00A5050E"/>
    <w:rsid w:val="00A5052D"/>
    <w:rsid w:val="00A52982"/>
    <w:rsid w:val="00A61BDD"/>
    <w:rsid w:val="00A803E0"/>
    <w:rsid w:val="00A95E7A"/>
    <w:rsid w:val="00AB0FBE"/>
    <w:rsid w:val="00AC30B3"/>
    <w:rsid w:val="00AE3416"/>
    <w:rsid w:val="00AE6D5A"/>
    <w:rsid w:val="00AF1BD9"/>
    <w:rsid w:val="00B0355C"/>
    <w:rsid w:val="00B1317C"/>
    <w:rsid w:val="00B13AA6"/>
    <w:rsid w:val="00B35F1F"/>
    <w:rsid w:val="00B427FF"/>
    <w:rsid w:val="00B45EEE"/>
    <w:rsid w:val="00B467E3"/>
    <w:rsid w:val="00B53275"/>
    <w:rsid w:val="00B70DDD"/>
    <w:rsid w:val="00B71A62"/>
    <w:rsid w:val="00B74701"/>
    <w:rsid w:val="00B763AE"/>
    <w:rsid w:val="00B80887"/>
    <w:rsid w:val="00B87C4F"/>
    <w:rsid w:val="00B9120F"/>
    <w:rsid w:val="00BA1170"/>
    <w:rsid w:val="00BB0A27"/>
    <w:rsid w:val="00BD01F4"/>
    <w:rsid w:val="00BE3F9A"/>
    <w:rsid w:val="00BE5AEB"/>
    <w:rsid w:val="00C0048D"/>
    <w:rsid w:val="00C077F6"/>
    <w:rsid w:val="00C25537"/>
    <w:rsid w:val="00C313CE"/>
    <w:rsid w:val="00C32579"/>
    <w:rsid w:val="00C348CC"/>
    <w:rsid w:val="00C77AB7"/>
    <w:rsid w:val="00C81C79"/>
    <w:rsid w:val="00C90435"/>
    <w:rsid w:val="00C94727"/>
    <w:rsid w:val="00CB0D4E"/>
    <w:rsid w:val="00CC336B"/>
    <w:rsid w:val="00CD0DE2"/>
    <w:rsid w:val="00CD6E86"/>
    <w:rsid w:val="00CE0145"/>
    <w:rsid w:val="00CE345B"/>
    <w:rsid w:val="00CE4329"/>
    <w:rsid w:val="00CE76A0"/>
    <w:rsid w:val="00CE79AF"/>
    <w:rsid w:val="00D001FE"/>
    <w:rsid w:val="00D023B8"/>
    <w:rsid w:val="00D07E27"/>
    <w:rsid w:val="00D178D5"/>
    <w:rsid w:val="00D207DB"/>
    <w:rsid w:val="00D27A05"/>
    <w:rsid w:val="00D3214E"/>
    <w:rsid w:val="00D43519"/>
    <w:rsid w:val="00D43F05"/>
    <w:rsid w:val="00D44BFD"/>
    <w:rsid w:val="00D667BA"/>
    <w:rsid w:val="00D73673"/>
    <w:rsid w:val="00D86771"/>
    <w:rsid w:val="00D9358D"/>
    <w:rsid w:val="00DC2CA7"/>
    <w:rsid w:val="00DD68B5"/>
    <w:rsid w:val="00DD6DCD"/>
    <w:rsid w:val="00DE4460"/>
    <w:rsid w:val="00DE7AD1"/>
    <w:rsid w:val="00E073F3"/>
    <w:rsid w:val="00E122F7"/>
    <w:rsid w:val="00E17DEE"/>
    <w:rsid w:val="00E23567"/>
    <w:rsid w:val="00E24691"/>
    <w:rsid w:val="00E25538"/>
    <w:rsid w:val="00E25CB2"/>
    <w:rsid w:val="00E2762E"/>
    <w:rsid w:val="00E320DD"/>
    <w:rsid w:val="00E4005A"/>
    <w:rsid w:val="00E91679"/>
    <w:rsid w:val="00EA4DAE"/>
    <w:rsid w:val="00EC1097"/>
    <w:rsid w:val="00EF5D0B"/>
    <w:rsid w:val="00EF6AE8"/>
    <w:rsid w:val="00F03FB6"/>
    <w:rsid w:val="00F06CF6"/>
    <w:rsid w:val="00F35CAA"/>
    <w:rsid w:val="00F51713"/>
    <w:rsid w:val="00F607B7"/>
    <w:rsid w:val="00F61898"/>
    <w:rsid w:val="00F633B7"/>
    <w:rsid w:val="00F67AFD"/>
    <w:rsid w:val="00F83DEA"/>
    <w:rsid w:val="00F944EB"/>
    <w:rsid w:val="00FA1547"/>
    <w:rsid w:val="00FA2A85"/>
    <w:rsid w:val="00FA47BF"/>
    <w:rsid w:val="00FA54B0"/>
    <w:rsid w:val="00FC3E0C"/>
    <w:rsid w:val="00FD0537"/>
    <w:rsid w:val="00FD4005"/>
    <w:rsid w:val="00FD44B0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18EB0-E92F-46FB-AEDF-E3E76D706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4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205</cp:revision>
  <dcterms:created xsi:type="dcterms:W3CDTF">2020-03-23T11:33:00Z</dcterms:created>
  <dcterms:modified xsi:type="dcterms:W3CDTF">2020-04-29T14:28:00Z</dcterms:modified>
</cp:coreProperties>
</file>